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2F274AF2" w:rsidR="00BE081A" w:rsidRDefault="00CE3E8F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30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0629C854" w:rsidR="00752227" w:rsidRPr="00BE081A" w:rsidRDefault="00CE3E8F" w:rsidP="00CE3E8F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25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2B4E56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 w:rsidR="00B520ED">
              <w:rPr>
                <w:rFonts w:ascii="Comenia Script Pro" w:hAnsi="Comenia Script Pro"/>
                <w:b/>
                <w:bCs/>
              </w:rPr>
              <w:t>2</w:t>
            </w:r>
            <w:r>
              <w:rPr>
                <w:rFonts w:ascii="Comenia Script Pro" w:hAnsi="Comenia Script Pro"/>
                <w:b/>
                <w:bCs/>
              </w:rPr>
              <w:t>7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1F5F70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7B2E1B6F" w:rsidR="00752227" w:rsidRPr="00D83383" w:rsidRDefault="00CE3E8F" w:rsidP="00FE791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Píši </w:t>
            </w:r>
            <w:r w:rsidRPr="00CE3E8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velikonoční přání</w:t>
            </w:r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 </w:t>
            </w:r>
            <w:r w:rsidRPr="00CE3E8F">
              <w:rPr>
                <w:rFonts w:ascii="Comenia Script Pro" w:hAnsi="Comenia Script Pro"/>
                <w:b/>
                <w:sz w:val="26"/>
                <w:szCs w:val="26"/>
              </w:rPr>
              <w:t>a</w:t>
            </w:r>
            <w:r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 naučím se velikonoční koledu.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6805A2BC" w:rsidR="00752227" w:rsidRPr="00D83383" w:rsidRDefault="001B74B9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Správně opisuji text</w:t>
            </w:r>
            <w:r w:rsidR="00CE3E8F">
              <w:rPr>
                <w:rFonts w:ascii="Comenia Script Pro" w:hAnsi="Comenia Script Pro"/>
                <w:b/>
                <w:sz w:val="26"/>
                <w:szCs w:val="26"/>
              </w:rPr>
              <w:t>, doplňuji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a </w:t>
            </w:r>
            <w:r w:rsidR="0032551A">
              <w:rPr>
                <w:rFonts w:ascii="Comenia Script Pro" w:hAnsi="Comenia Script Pro"/>
                <w:b/>
                <w:sz w:val="26"/>
                <w:szCs w:val="26"/>
              </w:rPr>
              <w:t>píši na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diktované věty.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451DBA18" w:rsidR="00752227" w:rsidRPr="001037B7" w:rsidRDefault="00CE3E8F" w:rsidP="00FB18D7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Poslouchám </w:t>
            </w:r>
            <w:r w:rsidRPr="00CE3E8F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Velikonoční příběh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736C9580" w:rsidR="00752227" w:rsidRPr="00D83383" w:rsidRDefault="00752227" w:rsidP="00CE3E8F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FE7910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8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="00CE3E8F">
              <w:rPr>
                <w:rFonts w:ascii="Comenia Script Pro" w:hAnsi="Comenia Script Pro"/>
                <w:b/>
                <w:sz w:val="26"/>
                <w:szCs w:val="26"/>
              </w:rPr>
              <w:t>,  násobím 1, 2, 3, 4, 5, 6 a 10.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7FE729AC" w:rsidR="00FE7910" w:rsidRPr="00CE3E8F" w:rsidRDefault="00CE3E8F" w:rsidP="00CE3E8F">
            <w:pPr>
              <w:rPr>
                <w:sz w:val="24"/>
                <w:szCs w:val="24"/>
              </w:rPr>
            </w:pPr>
            <w:r w:rsidRPr="00CE3E8F">
              <w:rPr>
                <w:rFonts w:ascii="Comenia Script Pro" w:hAnsi="Comenia Script Pro"/>
                <w:b/>
                <w:sz w:val="24"/>
                <w:szCs w:val="24"/>
              </w:rPr>
              <w:t xml:space="preserve">Seznamuji se s novou učebnicí a novým prostředím – </w:t>
            </w:r>
            <w:r w:rsidRPr="00CE3E8F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rodina</w:t>
            </w:r>
            <w:r w:rsidRPr="00CE3E8F">
              <w:rPr>
                <w:rFonts w:ascii="Comenia Script Pro" w:hAnsi="Comenia Script Pro"/>
                <w:b/>
                <w:sz w:val="24"/>
                <w:szCs w:val="24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422B960C" w:rsidR="00FE7910" w:rsidRPr="00D83383" w:rsidRDefault="00CE3E8F" w:rsidP="001B74B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Píši matematického klokana – kategorie Cvrček.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CE3E8F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CE3E8F" w:rsidRPr="00CC7F67" w:rsidRDefault="00CE3E8F" w:rsidP="00CE3E8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24800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3D039EE3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Tvořím výrobky a cedule na velikonoční jarmark. 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CE3E8F" w:rsidRPr="00D83383" w:rsidRDefault="00CE3E8F" w:rsidP="00CE3E8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CE3E8F" w:rsidRPr="00D83383" w:rsidRDefault="00CE3E8F" w:rsidP="00CE3E8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CE3E8F" w:rsidRPr="00D83383" w:rsidRDefault="00CE3E8F" w:rsidP="00CE3E8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CE3E8F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CE3E8F" w:rsidRDefault="00CE3E8F" w:rsidP="00CE3E8F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0DD88CE8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Připomínám si velikonoční tradice, povídám o svých.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CE3E8F" w:rsidRPr="00D83383" w:rsidRDefault="00CE3E8F" w:rsidP="00CE3E8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CE3E8F" w:rsidRPr="00D83383" w:rsidRDefault="00CE3E8F" w:rsidP="00CE3E8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CE3E8F" w:rsidRPr="00D83383" w:rsidRDefault="00CE3E8F" w:rsidP="00CE3E8F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CE3E8F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CE3E8F" w:rsidRPr="003972D6" w:rsidRDefault="00CE3E8F" w:rsidP="00CE3E8F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7872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CE3E8F" w:rsidRPr="00FE71D5" w:rsidRDefault="00CE3E8F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7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CE3E8F" w:rsidRPr="00FE71D5" w:rsidRDefault="00CE3E8F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D6B4D86" w:rsidR="00CE3E8F" w:rsidRPr="00D83383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slovně i svými aktivitami na anglické pokyny.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CE3E8F" w:rsidRPr="00D83383" w:rsidRDefault="00CE3E8F" w:rsidP="00CE3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CE3E8F" w:rsidRPr="00D83383" w:rsidRDefault="00CE3E8F" w:rsidP="00CE3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CE3E8F" w:rsidRPr="00D83383" w:rsidRDefault="00CE3E8F" w:rsidP="00CE3E8F">
            <w:pPr>
              <w:jc w:val="center"/>
              <w:rPr>
                <w:sz w:val="26"/>
                <w:szCs w:val="26"/>
              </w:rPr>
            </w:pPr>
          </w:p>
        </w:tc>
      </w:tr>
      <w:tr w:rsidR="00CE3E8F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CE3E8F" w:rsidRPr="003972D6" w:rsidRDefault="00CE3E8F" w:rsidP="00CE3E8F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713BAA66" w:rsidR="00CE3E8F" w:rsidRPr="00BE081A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Naučím se nová slovíčka na téma Velikonoce – </w:t>
            </w:r>
            <w:proofErr w:type="spellStart"/>
            <w:r w:rsidRPr="00CE3E8F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Easter</w:t>
            </w:r>
            <w:proofErr w:type="spellEnd"/>
            <w:r w:rsidRPr="00CE3E8F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..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CE3E8F" w:rsidRPr="00D83383" w:rsidRDefault="00CE3E8F" w:rsidP="00CE3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CE3E8F" w:rsidRPr="00D83383" w:rsidRDefault="00CE3E8F" w:rsidP="00CE3E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CE3E8F" w:rsidRPr="00D83383" w:rsidRDefault="00CE3E8F" w:rsidP="00CE3E8F">
            <w:pPr>
              <w:jc w:val="center"/>
              <w:rPr>
                <w:sz w:val="26"/>
                <w:szCs w:val="26"/>
              </w:rPr>
            </w:pPr>
          </w:p>
        </w:tc>
      </w:tr>
      <w:tr w:rsidR="00CE3E8F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CE3E8F" w:rsidRDefault="00CE3E8F" w:rsidP="00CE3E8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</w:tr>
      <w:tr w:rsidR="00CE3E8F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CE3E8F" w:rsidRDefault="00CE3E8F" w:rsidP="00CE3E8F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CE3E8F" w:rsidRPr="00D83383" w:rsidRDefault="00CE3E8F" w:rsidP="00CE3E8F">
            <w:pPr>
              <w:spacing w:after="0"/>
              <w:rPr>
                <w:sz w:val="26"/>
                <w:szCs w:val="26"/>
              </w:rPr>
            </w:pPr>
          </w:p>
        </w:tc>
      </w:tr>
      <w:tr w:rsidR="00CE3E8F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CE3E8F" w:rsidRDefault="00CE3E8F" w:rsidP="00CE3E8F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25824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CE3E8F" w:rsidRPr="0014614E" w:rsidRDefault="00CE3E8F" w:rsidP="00CE3E8F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19C146DA" w14:textId="4421D23A" w:rsidR="00CE3E8F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Každý den napíšu perem pečlivě, čiteln</w:t>
            </w:r>
            <w:r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ě a správně dvě věty do Deníku i během velikonočních prázdnin.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Mohu si opakovat učivo pomocí dobrovolných úkolů.</w:t>
            </w:r>
          </w:p>
          <w:p w14:paraId="303A7673" w14:textId="6D119856" w:rsidR="00CE3E8F" w:rsidRPr="00B520ED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Ve středu pomůžu při velikonočním jarmarku. </w:t>
            </w:r>
            <w:r w:rsidRPr="00B520ED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sym w:font="Wingdings" w:char="F04A"/>
            </w:r>
          </w:p>
        </w:tc>
      </w:tr>
      <w:tr w:rsidR="00CE3E8F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57B94" w14:textId="77777777" w:rsidR="00A41EFD" w:rsidRDefault="009B58B3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9B58B3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31968" behindDoc="1" locked="0" layoutInCell="1" allowOverlap="1" wp14:anchorId="3F18ABFF" wp14:editId="0BA01656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60960</wp:posOffset>
                  </wp:positionV>
                  <wp:extent cx="2100580" cy="1621155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352" y="21321"/>
                      <wp:lineTo x="21352" y="0"/>
                      <wp:lineTo x="0" y="0"/>
                    </wp:wrapPolygon>
                  </wp:wrapTight>
                  <wp:docPr id="17" name="Obrázek 17" descr="S:\FOTO\FOTO NOVÉ 2023-24\2. A Objevitelé\2024 03 21 Příprava na Jarmark - pečeme, tvoříme. PRV - venku s Aničkou\IMG_20240321_090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\FOTO NOVÉ 2023-24\2. A Objevitelé\2024 03 21 Příprava na Jarmark - pečeme, tvoříme. PRV - venku s Aničkou\IMG_20240321_0906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9" t="9882"/>
                          <a:stretch/>
                        </pic:blipFill>
                        <pic:spPr bwMode="auto">
                          <a:xfrm>
                            <a:off x="0" y="0"/>
                            <a:ext cx="210058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B58B3">
              <w:rPr>
                <w:rFonts w:ascii="Comenia Script Pro" w:hAnsi="Comenia Script Pro"/>
                <w:b/>
                <w:bCs/>
                <w:noProof/>
                <w:color w:val="7030A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28896" behindDoc="1" locked="0" layoutInCell="1" allowOverlap="1" wp14:anchorId="44FC0A3B" wp14:editId="75FCEAF0">
                  <wp:simplePos x="0" y="0"/>
                  <wp:positionH relativeFrom="column">
                    <wp:posOffset>5117465</wp:posOffset>
                  </wp:positionH>
                  <wp:positionV relativeFrom="paragraph">
                    <wp:posOffset>21590</wp:posOffset>
                  </wp:positionV>
                  <wp:extent cx="1329690" cy="1362710"/>
                  <wp:effectExtent l="2540" t="0" r="6350" b="6350"/>
                  <wp:wrapTight wrapText="bothSides">
                    <wp:wrapPolygon edited="0">
                      <wp:start x="41" y="21640"/>
                      <wp:lineTo x="21394" y="21640"/>
                      <wp:lineTo x="21394" y="201"/>
                      <wp:lineTo x="41" y="201"/>
                      <wp:lineTo x="41" y="21640"/>
                    </wp:wrapPolygon>
                  </wp:wrapTight>
                  <wp:docPr id="2" name="Obrázek 2" descr="S:\FOTO\FOTO NOVÉ 2023-24\2. A Objevitelé\2024 03 21 Velikonoční dílna\IMG_4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3 21 Velikonoční dílna\IMG_48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4" t="5337" r="17880"/>
                          <a:stretch/>
                        </pic:blipFill>
                        <pic:spPr bwMode="auto">
                          <a:xfrm rot="5400000">
                            <a:off x="0" y="0"/>
                            <a:ext cx="132969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E8F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Milí rodiče a Objevitelé, </w:t>
            </w:r>
            <w:r w:rsidR="00CE3E8F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děkujeme za účast </w:t>
            </w:r>
          </w:p>
          <w:p w14:paraId="47D9E4E7" w14:textId="5341F73F" w:rsidR="00CE3E8F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na velikonoční dílně, za donesené proutky, dobroty, pomoc s pletením pomlázek a dobrou náladu. Děkujeme také mamince </w:t>
            </w:r>
            <w:proofErr w:type="spellStart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Andríska</w:t>
            </w:r>
            <w:proofErr w:type="spellEnd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za</w:t>
            </w:r>
            <w:r w:rsidR="0096268D">
              <w:rPr>
                <w:rFonts w:ascii="Comenia Script Pro" w:hAnsi="Comenia Script Pro"/>
                <w:b/>
                <w:bCs/>
                <w:sz w:val="23"/>
                <w:szCs w:val="23"/>
              </w:rPr>
              <w:t> 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vytvoření košíčků k prodeji. </w:t>
            </w:r>
          </w:p>
          <w:p w14:paraId="04B6235D" w14:textId="1358D846" w:rsidR="00CE3E8F" w:rsidRDefault="0090180E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9B58B3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29920" behindDoc="1" locked="0" layoutInCell="1" allowOverlap="1" wp14:anchorId="2DA77C56" wp14:editId="2614D79E">
                  <wp:simplePos x="0" y="0"/>
                  <wp:positionH relativeFrom="column">
                    <wp:posOffset>4723765</wp:posOffset>
                  </wp:positionH>
                  <wp:positionV relativeFrom="paragraph">
                    <wp:posOffset>512445</wp:posOffset>
                  </wp:positionV>
                  <wp:extent cx="1747520" cy="1109980"/>
                  <wp:effectExtent l="0" t="0" r="5080" b="0"/>
                  <wp:wrapTight wrapText="bothSides">
                    <wp:wrapPolygon edited="0">
                      <wp:start x="0" y="0"/>
                      <wp:lineTo x="0" y="21130"/>
                      <wp:lineTo x="21427" y="21130"/>
                      <wp:lineTo x="21427" y="0"/>
                      <wp:lineTo x="0" y="0"/>
                    </wp:wrapPolygon>
                  </wp:wrapTight>
                  <wp:docPr id="5" name="Obrázek 5" descr="S:\FOTO\FOTO NOVÉ 2023-24\2. A Objevitelé\2024 03 21 Velikonoční dílna\IMG_4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3 21 Velikonoční dílna\IMG_48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" t="12353" b="7197"/>
                          <a:stretch/>
                        </pic:blipFill>
                        <pic:spPr bwMode="auto">
                          <a:xfrm>
                            <a:off x="0" y="0"/>
                            <a:ext cx="174752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41EFD" w:rsidRPr="009B58B3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30944" behindDoc="1" locked="0" layoutInCell="1" allowOverlap="1" wp14:anchorId="1A3D17A9" wp14:editId="4B2BB096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793750</wp:posOffset>
                  </wp:positionV>
                  <wp:extent cx="1054100" cy="970915"/>
                  <wp:effectExtent l="0" t="0" r="0" b="635"/>
                  <wp:wrapTight wrapText="bothSides">
                    <wp:wrapPolygon edited="0">
                      <wp:start x="0" y="0"/>
                      <wp:lineTo x="0" y="21190"/>
                      <wp:lineTo x="21080" y="21190"/>
                      <wp:lineTo x="21080" y="0"/>
                      <wp:lineTo x="0" y="0"/>
                    </wp:wrapPolygon>
                  </wp:wrapTight>
                  <wp:docPr id="7" name="Obrázek 7" descr="S:\FOTO\FOTO NOVÉ 2023-24\2. A Objevitelé\2024 03 22 Praxe Anička. TV s trenérem atletiky\IMG_20240322_084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3 22 Praxe Anička. TV s trenérem atletiky\IMG_20240322_0840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29" r="21846" b="30463"/>
                          <a:stretch/>
                        </pic:blipFill>
                        <pic:spPr bwMode="auto">
                          <a:xfrm>
                            <a:off x="0" y="0"/>
                            <a:ext cx="10541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E3E8F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Předem děkuji Objevitelům, kteří mohou pomáhat a prodávat výrobky </w:t>
            </w:r>
            <w:r w:rsidR="00556D83">
              <w:rPr>
                <w:rFonts w:ascii="Comenia Script Pro" w:hAnsi="Comenia Script Pro"/>
                <w:b/>
                <w:bCs/>
                <w:sz w:val="23"/>
                <w:szCs w:val="23"/>
              </w:rPr>
              <w:t>během jarmarku. Děti, které budou u stánku s námi, budou zapsané v tabulce, která přišla rodičům v pátek do e-mailu.</w:t>
            </w:r>
            <w:r w:rsidR="009B58B3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</w:p>
          <w:p w14:paraId="7B089778" w14:textId="57509010" w:rsidR="00556D83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Velikonoční jarmark proběhne ve středu 27. 3. </w:t>
            </w:r>
            <w:r w:rsidR="00556D83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od 15:00 do 17:00 </w:t>
            </w:r>
            <w:r w:rsidRPr="003D39F2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na školní zahradě.</w:t>
            </w:r>
            <w:r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  </w:t>
            </w:r>
          </w:p>
          <w:p w14:paraId="3908C2DC" w14:textId="6EE564C9" w:rsidR="00CE3E8F" w:rsidRPr="00556D83" w:rsidRDefault="00556D83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</w:pPr>
            <w:r w:rsidRPr="00556D83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Na děti se těšíme v úterý 2. 4. Během příštího týdne </w:t>
            </w:r>
            <w:r w:rsidR="00A41EFD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už </w:t>
            </w:r>
            <w:r w:rsidR="009A4CF4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bude možné </w:t>
            </w:r>
            <w:r w:rsidRPr="00556D83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zapisovat </w:t>
            </w:r>
            <w:r w:rsidR="009A4CF4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se </w:t>
            </w:r>
            <w:bookmarkStart w:id="0" w:name="_GoBack"/>
            <w:bookmarkEnd w:id="0"/>
            <w:r w:rsidRPr="00556D83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na konzultace k 3. čtvrtletí.</w:t>
            </w:r>
            <w:r w:rsidR="00CE3E8F" w:rsidRPr="00556D83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  </w:t>
            </w:r>
          </w:p>
          <w:p w14:paraId="71B9BFB6" w14:textId="4820E6A9" w:rsidR="00CE3E8F" w:rsidRPr="00125F76" w:rsidRDefault="00CE3E8F" w:rsidP="00CE3E8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Krásné Velikonoce přeje </w:t>
            </w:r>
            <w:r w:rsidRPr="003D39F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Lucka</w:t>
            </w:r>
            <w:r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a Alice</w:t>
            </w:r>
          </w:p>
        </w:tc>
      </w:tr>
    </w:tbl>
    <w:p w14:paraId="172D6318" w14:textId="76FBAD4F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B74B9"/>
    <w:rsid w:val="001C2886"/>
    <w:rsid w:val="001C4D48"/>
    <w:rsid w:val="001C5F1C"/>
    <w:rsid w:val="001D402B"/>
    <w:rsid w:val="001D58B2"/>
    <w:rsid w:val="001E3DB2"/>
    <w:rsid w:val="001F5F70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965F5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2551A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71850"/>
    <w:rsid w:val="00486877"/>
    <w:rsid w:val="00492244"/>
    <w:rsid w:val="004948C7"/>
    <w:rsid w:val="004B0626"/>
    <w:rsid w:val="004B11B1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5575"/>
    <w:rsid w:val="0055632C"/>
    <w:rsid w:val="00556D83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562B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2786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4F4"/>
    <w:rsid w:val="008D3819"/>
    <w:rsid w:val="008E051C"/>
    <w:rsid w:val="008E5E71"/>
    <w:rsid w:val="008F4176"/>
    <w:rsid w:val="0090180E"/>
    <w:rsid w:val="009230A5"/>
    <w:rsid w:val="00926D20"/>
    <w:rsid w:val="009349ED"/>
    <w:rsid w:val="009435C2"/>
    <w:rsid w:val="00955B7F"/>
    <w:rsid w:val="0096268D"/>
    <w:rsid w:val="00967936"/>
    <w:rsid w:val="00974B07"/>
    <w:rsid w:val="00976C56"/>
    <w:rsid w:val="00982369"/>
    <w:rsid w:val="00982A12"/>
    <w:rsid w:val="00983E27"/>
    <w:rsid w:val="0099511A"/>
    <w:rsid w:val="009A0C8C"/>
    <w:rsid w:val="009A4CF4"/>
    <w:rsid w:val="009A78E2"/>
    <w:rsid w:val="009B21F2"/>
    <w:rsid w:val="009B58B3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41EFD"/>
    <w:rsid w:val="00A51E0C"/>
    <w:rsid w:val="00A62224"/>
    <w:rsid w:val="00A63CF2"/>
    <w:rsid w:val="00A6636A"/>
    <w:rsid w:val="00A74048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520ED"/>
    <w:rsid w:val="00B628F8"/>
    <w:rsid w:val="00B70027"/>
    <w:rsid w:val="00B753CA"/>
    <w:rsid w:val="00B851A5"/>
    <w:rsid w:val="00B92E7B"/>
    <w:rsid w:val="00B97A8B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3E8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50D1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bdde3010-e9de-4006-ae53-09d0e95f0384"/>
    <ds:schemaRef ds:uri="eb72eb08-0fdc-4686-a66e-937009f735a7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24E2E-D543-4F79-B944-A1734504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2024-03-22T13:53:00Z</cp:lastPrinted>
  <dcterms:created xsi:type="dcterms:W3CDTF">2024-03-22T13:53:00Z</dcterms:created>
  <dcterms:modified xsi:type="dcterms:W3CDTF">2024-03-22T13:53:00Z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