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10" w:rsidRPr="007D7910" w:rsidRDefault="00CE4E05" w:rsidP="004A1022">
      <w:pPr>
        <w:jc w:val="center"/>
        <w:rPr>
          <w:rFonts w:ascii="BatangChe" w:eastAsia="BatangChe" w:hAnsi="BatangChe"/>
          <w:b/>
          <w:sz w:val="36"/>
          <w:u w:val="single"/>
        </w:rPr>
      </w:pPr>
      <w:r>
        <w:rPr>
          <w:rFonts w:ascii="BatangChe" w:eastAsia="BatangChe" w:hAnsi="BatangChe"/>
          <w:b/>
          <w:sz w:val="48"/>
          <w:szCs w:val="48"/>
          <w:u w:val="single"/>
        </w:rPr>
        <w:t>8</w:t>
      </w:r>
      <w:r w:rsidR="005768DD" w:rsidRPr="007D7910">
        <w:rPr>
          <w:rFonts w:ascii="BatangChe" w:eastAsia="BatangChe" w:hAnsi="BatangChe"/>
          <w:b/>
          <w:sz w:val="48"/>
          <w:szCs w:val="48"/>
          <w:u w:val="single"/>
        </w:rPr>
        <w:t>. TÝDENNÍ PLÁN</w:t>
      </w:r>
      <w:r w:rsidR="005768DD" w:rsidRPr="005768DD">
        <w:rPr>
          <w:rFonts w:ascii="BatangChe" w:eastAsia="BatangChe" w:hAnsi="BatangChe"/>
          <w:b/>
          <w:sz w:val="36"/>
          <w:u w:val="single"/>
        </w:rPr>
        <w:br/>
      </w:r>
      <w:proofErr w:type="gramStart"/>
      <w:r>
        <w:rPr>
          <w:rFonts w:ascii="BatangChe" w:eastAsia="BatangChe" w:hAnsi="BatangChe"/>
          <w:b/>
          <w:sz w:val="28"/>
          <w:szCs w:val="28"/>
          <w:u w:val="single"/>
        </w:rPr>
        <w:t>20.10.2014</w:t>
      </w:r>
      <w:proofErr w:type="gramEnd"/>
      <w:r>
        <w:rPr>
          <w:rFonts w:ascii="BatangChe" w:eastAsia="BatangChe" w:hAnsi="BatangChe"/>
          <w:b/>
          <w:sz w:val="28"/>
          <w:szCs w:val="28"/>
          <w:u w:val="single"/>
        </w:rPr>
        <w:t xml:space="preserve"> – 24</w:t>
      </w:r>
      <w:r w:rsidR="0003499C">
        <w:rPr>
          <w:rFonts w:ascii="BatangChe" w:eastAsia="BatangChe" w:hAnsi="BatangChe"/>
          <w:b/>
          <w:sz w:val="28"/>
          <w:szCs w:val="28"/>
          <w:u w:val="single"/>
        </w:rPr>
        <w:t>.10</w:t>
      </w:r>
      <w:r w:rsidR="005768DD" w:rsidRPr="007D7910">
        <w:rPr>
          <w:rFonts w:ascii="BatangChe" w:eastAsia="BatangChe" w:hAnsi="BatangChe"/>
          <w:b/>
          <w:sz w:val="28"/>
          <w:szCs w:val="28"/>
          <w:u w:val="single"/>
        </w:rPr>
        <w:t>.2014</w:t>
      </w:r>
    </w:p>
    <w:p w:rsidR="005768DD" w:rsidRDefault="005768DD" w:rsidP="005768DD">
      <w:pPr>
        <w:jc w:val="center"/>
        <w:rPr>
          <w:rFonts w:ascii="BatangChe" w:eastAsia="BatangChe" w:hAnsi="BatangChe"/>
          <w:b/>
          <w:sz w:val="28"/>
          <w:szCs w:val="28"/>
          <w:u w:val="single"/>
        </w:rPr>
      </w:pPr>
      <w:r w:rsidRPr="008C1E4C">
        <w:rPr>
          <w:rFonts w:ascii="BatangChe" w:eastAsia="BatangChe" w:hAnsi="BatangChe"/>
          <w:sz w:val="28"/>
          <w:szCs w:val="28"/>
          <w:highlight w:val="lightGray"/>
        </w:rPr>
        <w:t xml:space="preserve">Správný detektiv dodržuje pravidla slušného vystupování </w:t>
      </w:r>
      <w:r w:rsidR="004A1022">
        <w:rPr>
          <w:rFonts w:ascii="BatangChe" w:eastAsia="BatangChe" w:hAnsi="BatangChe"/>
          <w:sz w:val="28"/>
          <w:szCs w:val="28"/>
          <w:highlight w:val="lightGray"/>
        </w:rPr>
        <w:br/>
      </w:r>
      <w:r w:rsidR="00CE4E05">
        <w:rPr>
          <w:rFonts w:ascii="BatangChe" w:eastAsia="BatangChe" w:hAnsi="BatangChe"/>
          <w:sz w:val="28"/>
          <w:szCs w:val="28"/>
          <w:highlight w:val="lightGray"/>
        </w:rPr>
        <w:t>–</w:t>
      </w:r>
      <w:r w:rsidR="00CE4E05">
        <w:rPr>
          <w:rFonts w:ascii="BatangChe" w:eastAsia="BatangChe" w:hAnsi="BatangChe"/>
          <w:sz w:val="28"/>
          <w:szCs w:val="28"/>
          <w:highlight w:val="lightGray"/>
          <w:u w:val="single"/>
        </w:rPr>
        <w:t xml:space="preserve"> správně zdraví a děkuje, používá kouzelná slovíčka</w:t>
      </w:r>
      <w:r w:rsidR="003829E6" w:rsidRPr="004A1022">
        <w:rPr>
          <w:rFonts w:ascii="BatangChe" w:eastAsia="BatangChe" w:hAnsi="BatangChe"/>
          <w:sz w:val="28"/>
          <w:szCs w:val="28"/>
          <w:highlight w:val="lightGray"/>
          <w:u w:val="single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06"/>
        <w:gridCol w:w="6221"/>
        <w:gridCol w:w="1707"/>
      </w:tblGrid>
      <w:tr w:rsidR="008C1E4C" w:rsidRPr="00A3315D" w:rsidTr="003A7058">
        <w:tc>
          <w:tcPr>
            <w:tcW w:w="8897" w:type="dxa"/>
            <w:gridSpan w:val="3"/>
          </w:tcPr>
          <w:p w:rsidR="008C1E4C" w:rsidRPr="00A3315D" w:rsidRDefault="008C1E4C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</w:rPr>
              <w:br/>
            </w:r>
            <w:r w:rsidRPr="00A3315D">
              <w:rPr>
                <w:rFonts w:ascii="BatangChe" w:eastAsia="BatangChe" w:hAnsi="BatangChe"/>
                <w:b/>
              </w:rPr>
              <w:t>Po čem pátráme…</w:t>
            </w:r>
          </w:p>
        </w:tc>
        <w:tc>
          <w:tcPr>
            <w:tcW w:w="1707" w:type="dxa"/>
          </w:tcPr>
          <w:p w:rsidR="008C1E4C" w:rsidRPr="008176AA" w:rsidRDefault="008C1E4C" w:rsidP="003E4B2F">
            <w:pPr>
              <w:jc w:val="center"/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  <w:b/>
              </w:rPr>
              <w:t>Kde pátráme…</w:t>
            </w:r>
            <w:r>
              <w:rPr>
                <w:rFonts w:ascii="BatangChe" w:eastAsia="BatangChe" w:hAnsi="BatangChe"/>
                <w:b/>
              </w:rPr>
              <w:br/>
            </w:r>
            <w:r w:rsidRPr="008176AA">
              <w:rPr>
                <w:rFonts w:ascii="BatangChe" w:eastAsia="BatangChe" w:hAnsi="BatangChe"/>
                <w:sz w:val="14"/>
                <w:szCs w:val="14"/>
              </w:rPr>
              <w:t>pracovní učebnice=PU/ pracovní sešity=PS</w:t>
            </w:r>
          </w:p>
        </w:tc>
      </w:tr>
      <w:tr w:rsidR="0003499C" w:rsidRPr="00A3315D" w:rsidTr="008C1E4C">
        <w:trPr>
          <w:trHeight w:val="382"/>
        </w:trPr>
        <w:tc>
          <w:tcPr>
            <w:tcW w:w="1470" w:type="dxa"/>
            <w:vMerge w:val="restart"/>
          </w:tcPr>
          <w:p w:rsidR="005F4802" w:rsidRDefault="005F4802" w:rsidP="005F4802">
            <w:pPr>
              <w:jc w:val="center"/>
              <w:rPr>
                <w:rFonts w:ascii="BatangChe" w:eastAsia="BatangChe" w:hAnsi="BatangChe"/>
                <w:b/>
              </w:rPr>
            </w:pPr>
          </w:p>
          <w:p w:rsidR="005F4802" w:rsidRPr="00A3315D" w:rsidRDefault="005F4802" w:rsidP="005F4802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  <w:u w:val="single"/>
              </w:rPr>
            </w:pPr>
            <w:r w:rsidRPr="00FB61CC">
              <w:rPr>
                <w:rFonts w:ascii="BatangChe" w:eastAsia="BatangChe" w:hAnsi="BatangChe"/>
                <w:b/>
              </w:rPr>
              <w:t>ČESKÝ JAZYK</w:t>
            </w:r>
          </w:p>
          <w:p w:rsidR="005768DD" w:rsidRPr="00FB61CC" w:rsidRDefault="005F4802" w:rsidP="003E4B2F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68626</wp:posOffset>
                  </wp:positionH>
                  <wp:positionV relativeFrom="paragraph">
                    <wp:posOffset>69338</wp:posOffset>
                  </wp:positionV>
                  <wp:extent cx="708063" cy="649995"/>
                  <wp:effectExtent l="19050" t="0" r="0" b="0"/>
                  <wp:wrapNone/>
                  <wp:docPr id="7" name="obrázek 5" descr="C:\Users\Janicka\Desktop\24464993-detec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C:\Users\Janicka\Desktop\24464993-detec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63" cy="64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6" w:type="dxa"/>
            <w:shd w:val="clear" w:color="auto" w:fill="66FF99"/>
          </w:tcPr>
          <w:p w:rsidR="005768DD" w:rsidRPr="008176AA" w:rsidRDefault="005768DD" w:rsidP="003E4B2F">
            <w:pPr>
              <w:rPr>
                <w:rFonts w:ascii="BatangChe" w:eastAsia="BatangChe" w:hAnsi="BatangChe"/>
                <w:sz w:val="16"/>
                <w:szCs w:val="16"/>
              </w:rPr>
            </w:pPr>
            <w:r w:rsidRPr="008176AA">
              <w:rPr>
                <w:rFonts w:ascii="BatangChe" w:eastAsia="BatangChe" w:hAnsi="BatangChe"/>
                <w:sz w:val="16"/>
                <w:szCs w:val="16"/>
              </w:rPr>
              <w:t>mluvnice/</w:t>
            </w:r>
            <w:r w:rsidRPr="008176AA">
              <w:rPr>
                <w:rFonts w:ascii="BatangChe" w:eastAsia="BatangChe" w:hAnsi="BatangChe"/>
                <w:sz w:val="16"/>
                <w:szCs w:val="16"/>
              </w:rPr>
              <w:br/>
              <w:t>gramatika</w:t>
            </w:r>
          </w:p>
        </w:tc>
        <w:tc>
          <w:tcPr>
            <w:tcW w:w="6221" w:type="dxa"/>
            <w:shd w:val="clear" w:color="auto" w:fill="66FF99"/>
          </w:tcPr>
          <w:p w:rsidR="005768DD" w:rsidRDefault="00CE4E05" w:rsidP="003E4B2F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věta – pořádek vět v textu</w:t>
            </w:r>
          </w:p>
          <w:p w:rsidR="00C748B3" w:rsidRPr="004A1022" w:rsidRDefault="006F7B48" w:rsidP="00C748B3">
            <w:pPr>
              <w:numPr>
                <w:ilvl w:val="0"/>
                <w:numId w:val="2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věta</w:t>
            </w:r>
            <w:r w:rsidR="00CE4E05">
              <w:rPr>
                <w:rFonts w:ascii="BatangChe" w:eastAsia="BatangChe" w:hAnsi="BatangChe"/>
              </w:rPr>
              <w:t xml:space="preserve"> – druhy vět</w:t>
            </w:r>
          </w:p>
        </w:tc>
        <w:tc>
          <w:tcPr>
            <w:tcW w:w="1707" w:type="dxa"/>
            <w:vMerge w:val="restart"/>
            <w:shd w:val="clear" w:color="auto" w:fill="FFFF66"/>
          </w:tcPr>
          <w:p w:rsidR="004A1022" w:rsidRDefault="004A1022" w:rsidP="00C43B55">
            <w:pPr>
              <w:rPr>
                <w:rFonts w:ascii="BatangChe" w:eastAsia="BatangChe" w:hAnsi="BatangChe"/>
              </w:rPr>
            </w:pPr>
          </w:p>
          <w:p w:rsidR="007C005C" w:rsidRDefault="005768DD" w:rsidP="00C43B55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 xml:space="preserve">PU </w:t>
            </w:r>
            <w:r w:rsidR="00CE4E05">
              <w:rPr>
                <w:rFonts w:ascii="BatangChe" w:eastAsia="BatangChe" w:hAnsi="BatangChe"/>
              </w:rPr>
              <w:t xml:space="preserve">do </w:t>
            </w:r>
            <w:proofErr w:type="gramStart"/>
            <w:r w:rsidR="00CE4E05">
              <w:rPr>
                <w:rFonts w:ascii="BatangChe" w:eastAsia="BatangChe" w:hAnsi="BatangChe"/>
              </w:rPr>
              <w:t>str.19</w:t>
            </w:r>
            <w:proofErr w:type="gramEnd"/>
          </w:p>
          <w:p w:rsidR="003829E6" w:rsidRDefault="00CE4E05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 do </w:t>
            </w:r>
            <w:proofErr w:type="gramStart"/>
            <w:r>
              <w:rPr>
                <w:rFonts w:ascii="BatangChe" w:eastAsia="BatangChe" w:hAnsi="BatangChe"/>
              </w:rPr>
              <w:t>str.16</w:t>
            </w:r>
            <w:proofErr w:type="gramEnd"/>
          </w:p>
          <w:p w:rsidR="004A1022" w:rsidRDefault="004A1022" w:rsidP="00C43B55">
            <w:pPr>
              <w:rPr>
                <w:rFonts w:ascii="BatangChe" w:eastAsia="BatangChe" w:hAnsi="BatangChe"/>
              </w:rPr>
            </w:pPr>
          </w:p>
          <w:p w:rsidR="0003499C" w:rsidRPr="00A3315D" w:rsidRDefault="004A1022" w:rsidP="00C43B55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</w:t>
            </w:r>
            <w:r w:rsidR="003829E6">
              <w:rPr>
                <w:rFonts w:ascii="BatangChe" w:eastAsia="BatangChe" w:hAnsi="BatangChe"/>
              </w:rPr>
              <w:t xml:space="preserve">ÍSANKA do </w:t>
            </w:r>
            <w:proofErr w:type="gramStart"/>
            <w:r w:rsidR="003829E6">
              <w:rPr>
                <w:rFonts w:ascii="BatangChe" w:eastAsia="BatangChe" w:hAnsi="BatangChe"/>
              </w:rPr>
              <w:t>str.</w:t>
            </w:r>
            <w:r w:rsidR="006E3E1C">
              <w:rPr>
                <w:rFonts w:ascii="BatangChe" w:eastAsia="BatangChe" w:hAnsi="BatangChe"/>
              </w:rPr>
              <w:t>12</w:t>
            </w:r>
            <w:proofErr w:type="gramEnd"/>
            <w:r>
              <w:rPr>
                <w:rFonts w:ascii="BatangChe" w:eastAsia="BatangChe" w:hAnsi="BatangChe"/>
              </w:rPr>
              <w:br/>
            </w:r>
            <w:r>
              <w:rPr>
                <w:rFonts w:ascii="BatangChe" w:eastAsia="BatangChe" w:hAnsi="BatangChe"/>
              </w:rPr>
              <w:br/>
            </w:r>
            <w:r w:rsidR="00F61A5F">
              <w:rPr>
                <w:rFonts w:ascii="BatangChe" w:eastAsia="BatangChe" w:hAnsi="BatangChe"/>
              </w:rPr>
              <w:t>PU str. 18</w:t>
            </w:r>
          </w:p>
        </w:tc>
      </w:tr>
      <w:tr w:rsidR="0003499C" w:rsidRPr="00A3315D" w:rsidTr="008C1E4C">
        <w:trPr>
          <w:trHeight w:val="42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čtení</w:t>
            </w:r>
          </w:p>
        </w:tc>
        <w:tc>
          <w:tcPr>
            <w:tcW w:w="6221" w:type="dxa"/>
            <w:shd w:val="clear" w:color="auto" w:fill="66FF99"/>
          </w:tcPr>
          <w:p w:rsidR="005768D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plynulé čtení s por</w:t>
            </w:r>
            <w:r w:rsidR="004A1022">
              <w:rPr>
                <w:rFonts w:ascii="BatangChe" w:eastAsia="BatangChe" w:hAnsi="BatangChe"/>
              </w:rPr>
              <w:t>oz</w:t>
            </w:r>
            <w:r>
              <w:rPr>
                <w:rFonts w:ascii="BatangChe" w:eastAsia="BatangChe" w:hAnsi="BatangChe"/>
              </w:rPr>
              <w:t>uměním</w:t>
            </w:r>
          </w:p>
          <w:p w:rsidR="00F61A5F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přísloví</w:t>
            </w:r>
          </w:p>
          <w:p w:rsidR="00C748B3" w:rsidRPr="00A3315D" w:rsidRDefault="00C748B3" w:rsidP="003E4B2F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hádanky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90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psaní</w:t>
            </w:r>
          </w:p>
        </w:tc>
        <w:tc>
          <w:tcPr>
            <w:tcW w:w="6221" w:type="dxa"/>
            <w:shd w:val="clear" w:color="auto" w:fill="66FF99"/>
          </w:tcPr>
          <w:p w:rsidR="00F61A5F" w:rsidRPr="004A1022" w:rsidRDefault="006E3E1C" w:rsidP="004A1022">
            <w:pPr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správné psaní písmen tvarově si podobných</w:t>
            </w:r>
          </w:p>
        </w:tc>
        <w:tc>
          <w:tcPr>
            <w:tcW w:w="1707" w:type="dxa"/>
            <w:vMerge/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03499C" w:rsidRPr="00A3315D" w:rsidTr="008C1E4C">
        <w:trPr>
          <w:trHeight w:val="316"/>
        </w:trPr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1206" w:type="dxa"/>
            <w:shd w:val="clear" w:color="auto" w:fill="66FF99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  <w:r w:rsidRPr="00A3315D">
              <w:rPr>
                <w:rFonts w:ascii="BatangChe" w:eastAsia="BatangChe" w:hAnsi="BatangChe"/>
              </w:rPr>
              <w:t>sloh</w:t>
            </w:r>
          </w:p>
        </w:tc>
        <w:tc>
          <w:tcPr>
            <w:tcW w:w="6221" w:type="dxa"/>
            <w:shd w:val="clear" w:color="auto" w:fill="66FF99"/>
          </w:tcPr>
          <w:p w:rsidR="005768DD" w:rsidRPr="004A1022" w:rsidRDefault="00F61A5F" w:rsidP="004A1022">
            <w:pPr>
              <w:pStyle w:val="Odstavecseseznamem"/>
              <w:numPr>
                <w:ilvl w:val="0"/>
                <w:numId w:val="1"/>
              </w:numPr>
              <w:rPr>
                <w:rFonts w:ascii="BatangChe" w:eastAsia="BatangChe" w:hAnsi="BatangChe"/>
              </w:rPr>
            </w:pPr>
            <w:r w:rsidRPr="004A1022">
              <w:rPr>
                <w:rFonts w:ascii="BatangChe" w:eastAsia="BatangChe" w:hAnsi="BatangChe"/>
              </w:rPr>
              <w:t>vyprávění podle obrázkové osnovy</w:t>
            </w:r>
          </w:p>
        </w:tc>
        <w:tc>
          <w:tcPr>
            <w:tcW w:w="1707" w:type="dxa"/>
            <w:vMerge/>
            <w:tcBorders>
              <w:bottom w:val="single" w:sz="4" w:space="0" w:color="auto"/>
            </w:tcBorders>
            <w:shd w:val="clear" w:color="auto" w:fill="FFFF66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rPr>
          <w:trHeight w:val="316"/>
        </w:trPr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7B6374" w:rsidP="007B6374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842645</wp:posOffset>
                  </wp:positionV>
                  <wp:extent cx="708025" cy="484505"/>
                  <wp:effectExtent l="19050" t="0" r="0" b="0"/>
                  <wp:wrapNone/>
                  <wp:docPr id="8" name="obrázek 4" descr="C:\Users\Janicka\Desktop\stažený soub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C:\Users\Janicka\Desktop\stažený soub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C1E4C">
              <w:rPr>
                <w:rFonts w:ascii="BatangChe" w:eastAsia="BatangChe" w:hAnsi="BatangChe"/>
                <w:b/>
              </w:rPr>
              <w:br/>
            </w:r>
            <w:r w:rsidRPr="00FB61CC">
              <w:rPr>
                <w:rFonts w:ascii="BatangChe" w:eastAsia="BatangChe" w:hAnsi="BatangChe"/>
                <w:b/>
              </w:rPr>
              <w:t>MATEMATIKA</w:t>
            </w:r>
          </w:p>
        </w:tc>
        <w:tc>
          <w:tcPr>
            <w:tcW w:w="9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5D63FC" w:rsidRPr="004A1022" w:rsidRDefault="003839BC" w:rsidP="004A1022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stavby a jejich podlaží</w:t>
            </w:r>
          </w:p>
          <w:p w:rsidR="00903408" w:rsidRDefault="005D63FC" w:rsidP="00903408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sčítání a odčítání do 20 s přechodem přes 10</w:t>
            </w:r>
          </w:p>
          <w:p w:rsidR="00CF78C3" w:rsidRPr="00903408" w:rsidRDefault="00EF7659" w:rsidP="00903408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části celku – poloviny, čtvrtiny, osminy, třetiny</w:t>
            </w:r>
          </w:p>
          <w:p w:rsidR="00CF78C3" w:rsidRPr="004A1022" w:rsidRDefault="00B7121B" w:rsidP="00B7121B">
            <w:pPr>
              <w:numPr>
                <w:ilvl w:val="0"/>
                <w:numId w:val="1"/>
              </w:numPr>
              <w:shd w:val="clear" w:color="auto" w:fill="66FF99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pamětné</w:t>
            </w:r>
            <w:r w:rsidR="007C005C">
              <w:rPr>
                <w:rFonts w:ascii="BatangChe" w:eastAsia="BatangChe" w:hAnsi="BatangChe"/>
              </w:rPr>
              <w:t xml:space="preserve"> </w:t>
            </w:r>
            <w:r>
              <w:rPr>
                <w:rFonts w:ascii="BatangChe" w:eastAsia="BatangChe" w:hAnsi="BatangChe"/>
              </w:rPr>
              <w:t>počítání</w:t>
            </w:r>
            <w:r w:rsidR="005768DD" w:rsidRPr="00FB61CC">
              <w:rPr>
                <w:rFonts w:ascii="BatangChe" w:eastAsia="BatangChe" w:hAnsi="BatangChe"/>
              </w:rPr>
              <w:t xml:space="preserve"> </w:t>
            </w:r>
            <w:r w:rsidR="00CF78C3">
              <w:rPr>
                <w:rFonts w:ascii="BatangChe" w:eastAsia="BatangChe" w:hAnsi="BatangChe"/>
              </w:rPr>
              <w:t xml:space="preserve">do 10 a do 20 bez přechodu přes deset </w:t>
            </w:r>
          </w:p>
        </w:tc>
        <w:tc>
          <w:tcPr>
            <w:tcW w:w="1707" w:type="dxa"/>
            <w:tcBorders>
              <w:bottom w:val="nil"/>
            </w:tcBorders>
            <w:shd w:val="clear" w:color="auto" w:fill="FFFF66"/>
          </w:tcPr>
          <w:p w:rsidR="00CF78C3" w:rsidRDefault="00CF78C3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pracovní listy</w:t>
            </w:r>
          </w:p>
          <w:p w:rsidR="005D63FC" w:rsidRPr="008C1E4C" w:rsidRDefault="00ED1E3B" w:rsidP="004A1022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PU/PS do str. 27</w:t>
            </w:r>
          </w:p>
        </w:tc>
      </w:tr>
      <w:tr w:rsidR="005768DD" w:rsidRPr="00A3315D" w:rsidTr="008C1E4C">
        <w:tc>
          <w:tcPr>
            <w:tcW w:w="1470" w:type="dxa"/>
            <w:vMerge w:val="restart"/>
            <w:tcBorders>
              <w:right w:val="nil"/>
            </w:tcBorders>
          </w:tcPr>
          <w:p w:rsidR="005768DD" w:rsidRPr="00FB61CC" w:rsidRDefault="008C1E4C" w:rsidP="008C1E4C">
            <w:pPr>
              <w:jc w:val="center"/>
              <w:rPr>
                <w:rFonts w:ascii="BatangChe" w:eastAsia="BatangChe" w:hAnsi="BatangChe"/>
                <w:b/>
              </w:rPr>
            </w:pPr>
            <w:r>
              <w:rPr>
                <w:rFonts w:ascii="BatangChe" w:eastAsia="BatangChe" w:hAnsi="BatangChe"/>
                <w:b/>
                <w:noProof/>
                <w:lang w:eastAsia="cs-CZ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151130</wp:posOffset>
                  </wp:positionV>
                  <wp:extent cx="409575" cy="443050"/>
                  <wp:effectExtent l="19050" t="0" r="9525" b="0"/>
                  <wp:wrapNone/>
                  <wp:docPr id="9" name="obrázek 3" descr="C:\Users\Janicka\Desktop\canstock8753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C:\Users\Janicka\Desktop\canstock87536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8DD" w:rsidRPr="00FB61CC">
              <w:rPr>
                <w:rFonts w:ascii="BatangChe" w:eastAsia="BatangChe" w:hAnsi="BatangChe"/>
                <w:b/>
              </w:rPr>
              <w:t>PRVOUKA</w:t>
            </w:r>
          </w:p>
        </w:tc>
        <w:tc>
          <w:tcPr>
            <w:tcW w:w="9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768DD" w:rsidRPr="00A3315D" w:rsidRDefault="005768DD" w:rsidP="003E4B2F">
            <w:pPr>
              <w:rPr>
                <w:rFonts w:ascii="BatangChe" w:eastAsia="BatangChe" w:hAnsi="BatangChe"/>
              </w:rPr>
            </w:pPr>
          </w:p>
        </w:tc>
      </w:tr>
      <w:tr w:rsidR="005768DD" w:rsidRPr="00A3315D" w:rsidTr="008C1E4C">
        <w:tc>
          <w:tcPr>
            <w:tcW w:w="1470" w:type="dxa"/>
            <w:vMerge/>
          </w:tcPr>
          <w:p w:rsidR="005768DD" w:rsidRPr="00FB61CC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</w:p>
        </w:tc>
        <w:tc>
          <w:tcPr>
            <w:tcW w:w="7427" w:type="dxa"/>
            <w:gridSpan w:val="2"/>
            <w:shd w:val="clear" w:color="auto" w:fill="66FF99"/>
          </w:tcPr>
          <w:p w:rsidR="007C005C" w:rsidRPr="004A1022" w:rsidRDefault="00EF7659" w:rsidP="004A1022">
            <w:pPr>
              <w:pStyle w:val="Odstavecseseznamem"/>
              <w:numPr>
                <w:ilvl w:val="0"/>
                <w:numId w:val="6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 – ovoce a zelenina a jejich zpracování</w:t>
            </w:r>
          </w:p>
        </w:tc>
        <w:tc>
          <w:tcPr>
            <w:tcW w:w="1707" w:type="dxa"/>
            <w:shd w:val="clear" w:color="auto" w:fill="FFFF66"/>
          </w:tcPr>
          <w:p w:rsidR="00E60A0B" w:rsidRPr="00A3315D" w:rsidRDefault="00EF7659" w:rsidP="00E60A0B">
            <w:p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PU do str. 19</w:t>
            </w:r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481"/>
        <w:gridCol w:w="8653"/>
      </w:tblGrid>
      <w:tr w:rsidR="005768DD" w:rsidRPr="00A3315D" w:rsidTr="003E4B2F">
        <w:trPr>
          <w:trHeight w:val="345"/>
        </w:trPr>
        <w:tc>
          <w:tcPr>
            <w:tcW w:w="1470" w:type="dxa"/>
            <w:vMerge w:val="restart"/>
          </w:tcPr>
          <w:p w:rsidR="007B6374" w:rsidRDefault="007B6374" w:rsidP="007B6374">
            <w:pPr>
              <w:rPr>
                <w:rFonts w:ascii="BatangChe" w:eastAsia="BatangChe" w:hAnsi="BatangChe"/>
                <w:b/>
              </w:rPr>
            </w:pPr>
          </w:p>
          <w:p w:rsidR="005768DD" w:rsidRPr="00FB61CC" w:rsidRDefault="005768DD" w:rsidP="007B6374">
            <w:pPr>
              <w:rPr>
                <w:rFonts w:ascii="BatangChe" w:eastAsia="BatangChe" w:hAnsi="BatangChe"/>
                <w:b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220980</wp:posOffset>
                  </wp:positionV>
                  <wp:extent cx="598170" cy="587375"/>
                  <wp:effectExtent l="19050" t="0" r="0" b="0"/>
                  <wp:wrapNone/>
                  <wp:docPr id="1" name="obrázek 2" descr="C:\Users\Janicka\Desktop\73d5c23570_62196149_o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C:\Users\Janicka\Desktop\73d5c23570_62196149_o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587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B61CC">
              <w:rPr>
                <w:rFonts w:ascii="BatangChe" w:eastAsia="BatangChe" w:hAnsi="BatangChe"/>
                <w:b/>
              </w:rPr>
              <w:t>VÝCHOVY</w:t>
            </w:r>
          </w:p>
        </w:tc>
        <w:tc>
          <w:tcPr>
            <w:tcW w:w="481" w:type="dxa"/>
            <w:shd w:val="clear" w:color="auto" w:fill="CCFFFF"/>
          </w:tcPr>
          <w:p w:rsidR="005768DD" w:rsidRPr="00A3315D" w:rsidRDefault="005768DD" w:rsidP="003E4B2F">
            <w:pPr>
              <w:jc w:val="center"/>
              <w:rPr>
                <w:rFonts w:ascii="BatangChe" w:eastAsia="BatangChe" w:hAnsi="BatangChe"/>
              </w:rPr>
            </w:pPr>
            <w:r w:rsidRPr="008176AA">
              <w:rPr>
                <w:rFonts w:ascii="BatangChe" w:eastAsia="BatangChe" w:hAnsi="BatangChe"/>
                <w:b/>
              </w:rPr>
              <w:t>VV</w:t>
            </w:r>
          </w:p>
        </w:tc>
        <w:tc>
          <w:tcPr>
            <w:tcW w:w="8653" w:type="dxa"/>
            <w:shd w:val="clear" w:color="auto" w:fill="CCFFFF"/>
          </w:tcPr>
          <w:p w:rsidR="005768DD" w:rsidRPr="00A3315D" w:rsidRDefault="001A0A9C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obrázek</w:t>
            </w:r>
            <w:r w:rsidR="007B6374">
              <w:rPr>
                <w:rFonts w:ascii="BatangChe" w:eastAsia="BatangChe" w:hAnsi="BatangChe"/>
              </w:rPr>
              <w:t xml:space="preserve"> „</w:t>
            </w:r>
            <w:r w:rsidR="00475DD0">
              <w:rPr>
                <w:rFonts w:ascii="BatangChe" w:eastAsia="BatangChe" w:hAnsi="BatangChe"/>
              </w:rPr>
              <w:t>Padající listí</w:t>
            </w:r>
            <w:r w:rsidR="007B6374">
              <w:rPr>
                <w:rFonts w:ascii="BatangChe" w:eastAsia="BatangChe" w:hAnsi="BatangChe"/>
              </w:rPr>
              <w:t>“</w:t>
            </w:r>
            <w:r w:rsidR="007C005C">
              <w:rPr>
                <w:rFonts w:ascii="BatangChe" w:eastAsia="BatangChe" w:hAnsi="BatangChe"/>
              </w:rPr>
              <w:t xml:space="preserve"> - malba</w:t>
            </w:r>
          </w:p>
        </w:tc>
      </w:tr>
      <w:tr w:rsidR="005768DD" w:rsidRPr="00A3315D" w:rsidTr="003E4B2F">
        <w:trPr>
          <w:trHeight w:val="478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HV</w:t>
            </w:r>
          </w:p>
        </w:tc>
        <w:tc>
          <w:tcPr>
            <w:tcW w:w="8653" w:type="dxa"/>
            <w:shd w:val="clear" w:color="auto" w:fill="CCFFFF"/>
          </w:tcPr>
          <w:p w:rsidR="005768DD" w:rsidRDefault="007E373A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názvy not a jejich umístění v notové osnově</w:t>
            </w:r>
          </w:p>
          <w:p w:rsidR="00475DD0" w:rsidRDefault="0021361C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hudební nástroje</w:t>
            </w:r>
          </w:p>
          <w:p w:rsidR="003829E6" w:rsidRPr="004A1022" w:rsidRDefault="004A1022" w:rsidP="004A1022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m</w:t>
            </w:r>
            <w:r w:rsidR="00150A2B">
              <w:rPr>
                <w:rFonts w:ascii="BatangChe" w:eastAsia="BatangChe" w:hAnsi="BatangChe"/>
              </w:rPr>
              <w:t>uzikant</w:t>
            </w:r>
          </w:p>
        </w:tc>
      </w:tr>
      <w:tr w:rsidR="005768DD" w:rsidRPr="00A3315D" w:rsidTr="003E4B2F">
        <w:trPr>
          <w:trHeight w:val="372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P</w:t>
            </w:r>
            <w:r>
              <w:rPr>
                <w:rFonts w:ascii="BatangChe" w:eastAsia="BatangChe" w:hAnsi="BatangChe"/>
                <w:b/>
              </w:rPr>
              <w:t>Č</w:t>
            </w:r>
          </w:p>
        </w:tc>
        <w:tc>
          <w:tcPr>
            <w:tcW w:w="8653" w:type="dxa"/>
            <w:shd w:val="clear" w:color="auto" w:fill="CCFFFF"/>
          </w:tcPr>
          <w:p w:rsidR="005768DD" w:rsidRPr="008176AA" w:rsidRDefault="0019026F" w:rsidP="003E4B2F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podzimní strom</w:t>
            </w:r>
          </w:p>
        </w:tc>
      </w:tr>
      <w:tr w:rsidR="005768DD" w:rsidRPr="00A3315D" w:rsidTr="003E4B2F">
        <w:trPr>
          <w:trHeight w:val="1710"/>
        </w:trPr>
        <w:tc>
          <w:tcPr>
            <w:tcW w:w="1470" w:type="dxa"/>
            <w:vMerge/>
          </w:tcPr>
          <w:p w:rsidR="005768DD" w:rsidRDefault="005768DD" w:rsidP="003E4B2F">
            <w:pPr>
              <w:jc w:val="center"/>
              <w:rPr>
                <w:noProof/>
              </w:rPr>
            </w:pPr>
          </w:p>
        </w:tc>
        <w:tc>
          <w:tcPr>
            <w:tcW w:w="481" w:type="dxa"/>
            <w:shd w:val="clear" w:color="auto" w:fill="CCFFFF"/>
          </w:tcPr>
          <w:p w:rsidR="005768DD" w:rsidRPr="008176AA" w:rsidRDefault="005768DD" w:rsidP="003E4B2F">
            <w:pPr>
              <w:jc w:val="center"/>
              <w:rPr>
                <w:rFonts w:ascii="BatangChe" w:eastAsia="BatangChe" w:hAnsi="BatangChe"/>
                <w:b/>
              </w:rPr>
            </w:pPr>
            <w:r w:rsidRPr="008176AA">
              <w:rPr>
                <w:rFonts w:ascii="BatangChe" w:eastAsia="BatangChe" w:hAnsi="BatangChe"/>
                <w:b/>
              </w:rPr>
              <w:t>TV</w:t>
            </w:r>
          </w:p>
        </w:tc>
        <w:tc>
          <w:tcPr>
            <w:tcW w:w="8653" w:type="dxa"/>
            <w:shd w:val="clear" w:color="auto" w:fill="CCFFFF"/>
          </w:tcPr>
          <w:p w:rsidR="0019026F" w:rsidRPr="00B7121B" w:rsidRDefault="00EF7659" w:rsidP="00B7121B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překážková dráha, </w:t>
            </w:r>
            <w:r w:rsidR="00B7121B">
              <w:rPr>
                <w:rFonts w:ascii="BatangChe" w:eastAsia="BatangChe" w:hAnsi="BatangChe"/>
              </w:rPr>
              <w:t xml:space="preserve">medicinbaly, </w:t>
            </w:r>
            <w:r w:rsidR="0019026F" w:rsidRPr="00B7121B">
              <w:rPr>
                <w:rFonts w:ascii="BatangChe" w:eastAsia="BatangChe" w:hAnsi="BatangChe"/>
              </w:rPr>
              <w:t>přihrávky, chytání míče – ohodno</w:t>
            </w:r>
            <w:r w:rsidR="0042248A" w:rsidRPr="00B7121B">
              <w:rPr>
                <w:rFonts w:ascii="BatangChe" w:eastAsia="BatangChe" w:hAnsi="BatangChe"/>
              </w:rPr>
              <w:t>cení spoluhráče, přijmout výhru-</w:t>
            </w:r>
            <w:r w:rsidR="0019026F" w:rsidRPr="00B7121B">
              <w:rPr>
                <w:rFonts w:ascii="BatangChe" w:eastAsia="BatangChe" w:hAnsi="BatangChe"/>
              </w:rPr>
              <w:t xml:space="preserve">  prohru</w:t>
            </w:r>
            <w:bookmarkStart w:id="0" w:name="_GoBack"/>
            <w:bookmarkEnd w:id="0"/>
          </w:p>
          <w:p w:rsidR="005768DD" w:rsidRPr="004A1022" w:rsidRDefault="005768DD" w:rsidP="00475DD0">
            <w:pPr>
              <w:numPr>
                <w:ilvl w:val="0"/>
                <w:numId w:val="4"/>
              </w:numPr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plavání</w:t>
            </w:r>
          </w:p>
        </w:tc>
      </w:tr>
    </w:tbl>
    <w:p w:rsidR="005768DD" w:rsidRDefault="005768DD" w:rsidP="005768DD">
      <w:pPr>
        <w:rPr>
          <w:rFonts w:ascii="BatangChe" w:eastAsia="BatangChe" w:hAnsi="BatangChe"/>
        </w:rPr>
      </w:pPr>
    </w:p>
    <w:p w:rsidR="005768DD" w:rsidRPr="00A3315D" w:rsidRDefault="008C1E4C" w:rsidP="005768DD">
      <w:pPr>
        <w:rPr>
          <w:rFonts w:ascii="BatangChe" w:eastAsia="BatangChe" w:hAnsi="BatangChe"/>
        </w:rPr>
      </w:pPr>
      <w:r>
        <w:rPr>
          <w:rFonts w:ascii="BatangChe" w:eastAsia="BatangChe" w:hAnsi="BatangChe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-39638</wp:posOffset>
            </wp:positionH>
            <wp:positionV relativeFrom="paragraph">
              <wp:posOffset>-148728</wp:posOffset>
            </wp:positionV>
            <wp:extent cx="547477" cy="837282"/>
            <wp:effectExtent l="19050" t="0" r="4973" b="0"/>
            <wp:wrapNone/>
            <wp:docPr id="10" name="obrázek 1" descr="C:\Users\Janic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Janic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77" cy="837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5768DD" w:rsidRPr="00ED18A8" w:rsidTr="003E4B2F">
        <w:tc>
          <w:tcPr>
            <w:tcW w:w="10606" w:type="dxa"/>
            <w:shd w:val="clear" w:color="auto" w:fill="FF99FF"/>
          </w:tcPr>
          <w:p w:rsidR="005768DD" w:rsidRPr="00ED18A8" w:rsidRDefault="005768DD" w:rsidP="003E4B2F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ED18A8">
              <w:rPr>
                <w:rFonts w:ascii="BatangChe" w:eastAsia="BatangChe" w:hAnsi="BatangChe"/>
                <w:b/>
                <w:sz w:val="28"/>
                <w:szCs w:val="28"/>
              </w:rPr>
              <w:t>DETEKTIVNÍ ÚKOL</w:t>
            </w:r>
          </w:p>
        </w:tc>
      </w:tr>
      <w:tr w:rsidR="005768DD" w:rsidRPr="00ED18A8" w:rsidTr="003E4B2F">
        <w:tc>
          <w:tcPr>
            <w:tcW w:w="10606" w:type="dxa"/>
            <w:shd w:val="clear" w:color="auto" w:fill="FF99FF"/>
          </w:tcPr>
          <w:p w:rsidR="007B6374" w:rsidRPr="007B6374" w:rsidRDefault="003E1580" w:rsidP="00B7121B">
            <w:pPr>
              <w:jc w:val="center"/>
              <w:rPr>
                <w:rFonts w:ascii="BatangChe" w:eastAsia="BatangChe" w:hAnsi="BatangChe"/>
                <w:b/>
                <w:i/>
              </w:rPr>
            </w:pPr>
            <w:r>
              <w:rPr>
                <w:rFonts w:ascii="BatangChe" w:eastAsia="BatangChe" w:hAnsi="BatangChe"/>
                <w:b/>
                <w:i/>
              </w:rPr>
              <w:t>Úkol najdeš v krabičce pod jezdící tabulí vedle dveří.</w:t>
            </w:r>
          </w:p>
        </w:tc>
      </w:tr>
    </w:tbl>
    <w:p w:rsidR="005768DD" w:rsidRPr="00A3315D" w:rsidRDefault="005768DD" w:rsidP="005768DD">
      <w:pPr>
        <w:rPr>
          <w:rFonts w:ascii="BatangChe" w:eastAsia="BatangChe" w:hAnsi="BatangChe"/>
        </w:rPr>
      </w:pPr>
    </w:p>
    <w:tbl>
      <w:tblPr>
        <w:tblStyle w:val="Mkatabulky"/>
        <w:tblW w:w="10692" w:type="dxa"/>
        <w:tblLook w:val="04A0"/>
      </w:tblPr>
      <w:tblGrid>
        <w:gridCol w:w="10682"/>
        <w:gridCol w:w="10"/>
      </w:tblGrid>
      <w:tr w:rsidR="003B0CA6" w:rsidRPr="007D7910" w:rsidTr="003B0CA6">
        <w:tc>
          <w:tcPr>
            <w:tcW w:w="10692" w:type="dxa"/>
            <w:gridSpan w:val="2"/>
            <w:tcBorders>
              <w:right w:val="single" w:sz="4" w:space="0" w:color="auto"/>
            </w:tcBorders>
            <w:shd w:val="clear" w:color="auto" w:fill="00B0F0"/>
            <w:vAlign w:val="center"/>
          </w:tcPr>
          <w:p w:rsidR="003B0CA6" w:rsidRDefault="003B0CA6" w:rsidP="003B0CA6">
            <w:pPr>
              <w:jc w:val="center"/>
              <w:rPr>
                <w:rFonts w:ascii="BatangChe" w:eastAsia="BatangChe" w:hAnsi="BatangChe"/>
                <w:b/>
                <w:sz w:val="28"/>
                <w:szCs w:val="28"/>
              </w:rPr>
            </w:pPr>
            <w:r w:rsidRPr="007D7910">
              <w:rPr>
                <w:rFonts w:ascii="BatangChe" w:eastAsia="BatangChe" w:hAnsi="BatangChe"/>
                <w:b/>
                <w:sz w:val="28"/>
                <w:szCs w:val="28"/>
              </w:rPr>
              <w:t>INFORMACE</w:t>
            </w:r>
          </w:p>
          <w:p w:rsidR="003B0CA6" w:rsidRPr="007D7910" w:rsidRDefault="003B0CA6" w:rsidP="003B0C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D7910" w:rsidTr="003B0CA6">
        <w:trPr>
          <w:gridAfter w:val="1"/>
          <w:wAfter w:w="10" w:type="dxa"/>
        </w:trPr>
        <w:tc>
          <w:tcPr>
            <w:tcW w:w="10682" w:type="dxa"/>
          </w:tcPr>
          <w:p w:rsidR="00EF7659" w:rsidRDefault="00EF7659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TRÉNOVÁN</w:t>
            </w:r>
            <w:r w:rsidR="006522AD">
              <w:rPr>
                <w:rFonts w:ascii="BatangChe" w:eastAsia="BatangChe" w:hAnsi="BatangChe"/>
              </w:rPr>
              <w:t>Í ČTENÍ – žák potřebuje doma každý den číst</w:t>
            </w:r>
            <w:r w:rsidR="0042248A">
              <w:rPr>
                <w:rFonts w:ascii="BatangChe" w:eastAsia="BatangChe" w:hAnsi="BatangChe"/>
              </w:rPr>
              <w:t>, u většiny žáků nastala ve čte</w:t>
            </w:r>
            <w:r w:rsidR="006522AD">
              <w:rPr>
                <w:rFonts w:ascii="BatangChe" w:eastAsia="BatangChe" w:hAnsi="BatangChe"/>
              </w:rPr>
              <w:t xml:space="preserve">ní stagnace. Žák musí čít každý den nahlas alespoň 20 minut a potom o přečtené části nahlas vyprávět, aby si ověřil, že rozumí tomu, co četl. Samozřejmě za vašeho přispění a dopomoci. </w:t>
            </w:r>
          </w:p>
          <w:p w:rsidR="00C229F9" w:rsidRDefault="00C229F9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ČTENÍ budeme v tomto školním roce trénovat doma každý den ve vlastně zvolené knize. Až ji přečtu</w:t>
            </w:r>
            <w:r w:rsidR="00E70C56">
              <w:rPr>
                <w:rFonts w:ascii="BatangChe" w:eastAsia="BatangChe" w:hAnsi="BatangChe"/>
              </w:rPr>
              <w:t>,</w:t>
            </w:r>
            <w:r>
              <w:rPr>
                <w:rFonts w:ascii="BatangChe" w:eastAsia="BatangChe" w:hAnsi="BatangChe"/>
              </w:rPr>
              <w:t xml:space="preserve"> zapíši ji do čtenářského listu a přinesu společně do školy, kde s ní seznámím spolužáky. Každý měsíc žák přinese jednu pře</w:t>
            </w:r>
            <w:r w:rsidR="00EF7659">
              <w:rPr>
                <w:rFonts w:ascii="BatangChe" w:eastAsia="BatangChe" w:hAnsi="BatangChe"/>
              </w:rPr>
              <w:t>čtenou knihu.</w:t>
            </w:r>
            <w:r>
              <w:rPr>
                <w:rFonts w:ascii="BatangChe" w:eastAsia="BatangChe" w:hAnsi="BatangChe"/>
              </w:rPr>
              <w:t xml:space="preserve"> Letos již nebudu připomínat, že každý měsíc žák představí jednu přečtenou knihu.</w:t>
            </w:r>
            <w:r w:rsidR="006522AD">
              <w:rPr>
                <w:rFonts w:ascii="BatangChe" w:eastAsia="BatangChe" w:hAnsi="BatangChe"/>
              </w:rPr>
              <w:t xml:space="preserve">O přečtené knize bude mluvit co, jak, … se mu v knize líbilo. Dále si doma připraví čtení krátké ukázky, kterou ostatním nahlas přečte a tak je naláká k přečtení další zajímavé knihy. </w:t>
            </w:r>
            <w:r w:rsidR="00EF7659">
              <w:rPr>
                <w:rFonts w:ascii="BatangChe" w:eastAsia="BatangChe" w:hAnsi="BatangChe"/>
              </w:rPr>
              <w:t>Nejpozději do čtvrtka 23</w:t>
            </w:r>
            <w:r w:rsidR="00E70C56">
              <w:rPr>
                <w:rFonts w:ascii="BatangChe" w:eastAsia="BatangChe" w:hAnsi="BatangChe"/>
              </w:rPr>
              <w:t>. října čekám</w:t>
            </w:r>
            <w:r w:rsidR="00EF7659">
              <w:rPr>
                <w:rFonts w:ascii="BatangChe" w:eastAsia="BatangChe" w:hAnsi="BatangChe"/>
              </w:rPr>
              <w:t xml:space="preserve"> na přečtenou knihu za měsíc říjen</w:t>
            </w:r>
            <w:r w:rsidR="00E70C56">
              <w:rPr>
                <w:rFonts w:ascii="BatangChe" w:eastAsia="BatangChe" w:hAnsi="BatangChe"/>
              </w:rPr>
              <w:t xml:space="preserve"> na novém, přiloženém „Záznamu o knize“.</w:t>
            </w:r>
            <w:r w:rsidR="006522AD">
              <w:rPr>
                <w:rFonts w:ascii="BatangChe" w:eastAsia="BatangChe" w:hAnsi="BatangChe"/>
              </w:rPr>
              <w:t xml:space="preserve"> Mrzí mě, že jsou žáci, kteří ještě tento školní rok nepřečetli a ni jedinou knihu. </w:t>
            </w:r>
          </w:p>
          <w:p w:rsidR="003829E6" w:rsidRDefault="00B7121B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PSANÍ – do </w:t>
            </w:r>
            <w:r w:rsidR="00C229F9">
              <w:rPr>
                <w:rFonts w:ascii="BatangChe" w:eastAsia="BatangChe" w:hAnsi="BatangChe"/>
              </w:rPr>
              <w:t xml:space="preserve">pracovních učebnic, pracovních sešitů a sešitů </w:t>
            </w:r>
            <w:r w:rsidR="00C229F9" w:rsidRPr="00E60A0B">
              <w:rPr>
                <w:rFonts w:ascii="BatangChe" w:eastAsia="BatangChe" w:hAnsi="BatangChe"/>
                <w:b/>
              </w:rPr>
              <w:t>píšeme vždy psacím písmem</w:t>
            </w:r>
            <w:r w:rsidR="00C229F9">
              <w:rPr>
                <w:rFonts w:ascii="BatangChe" w:eastAsia="BatangChe" w:hAnsi="BatangChe"/>
              </w:rPr>
              <w:t xml:space="preserve"> a </w:t>
            </w:r>
            <w:r w:rsidR="00C229F9" w:rsidRPr="00EF7659">
              <w:rPr>
                <w:rFonts w:ascii="BatangChe" w:eastAsia="BatangChe" w:hAnsi="BatangChe"/>
                <w:b/>
              </w:rPr>
              <w:t>perem</w:t>
            </w:r>
            <w:r w:rsidR="00C229F9">
              <w:rPr>
                <w:rFonts w:ascii="BatangChe" w:eastAsia="BatangChe" w:hAnsi="BatangChe"/>
              </w:rPr>
              <w:t>! Jen do matematiky píšeme obyčejnou tužkou číslo jedna nebo dvě abychom mohli gumovat. V matematice hledáme správná řešení</w:t>
            </w:r>
            <w:r w:rsidR="00E70C56">
              <w:rPr>
                <w:rFonts w:ascii="BatangChe" w:eastAsia="BatangChe" w:hAnsi="BatangChe"/>
              </w:rPr>
              <w:t>,</w:t>
            </w:r>
            <w:r w:rsidR="00C229F9">
              <w:rPr>
                <w:rFonts w:ascii="BatangChe" w:eastAsia="BatangChe" w:hAnsi="BatangChe"/>
              </w:rPr>
              <w:t xml:space="preserve"> a proto musíme gumovat. </w:t>
            </w:r>
          </w:p>
          <w:p w:rsidR="00E60A0B" w:rsidRDefault="00EF7659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>KNIHOVNA ŽIŽKOV</w:t>
            </w:r>
            <w:r w:rsidR="004A1022">
              <w:rPr>
                <w:rFonts w:ascii="BatangChe" w:eastAsia="BatangChe" w:hAnsi="BatangChe"/>
              </w:rPr>
              <w:t xml:space="preserve">- </w:t>
            </w:r>
            <w:r w:rsidR="00E60A0B">
              <w:rPr>
                <w:rFonts w:ascii="BatangChe" w:eastAsia="BatangChe" w:hAnsi="BatangChe"/>
              </w:rPr>
              <w:t>V pondělí 20. října 2014 jdem</w:t>
            </w:r>
            <w:r w:rsidR="004A1022">
              <w:rPr>
                <w:rFonts w:ascii="BatangChe" w:eastAsia="BatangChe" w:hAnsi="BatangChe"/>
              </w:rPr>
              <w:t>e</w:t>
            </w:r>
            <w:r w:rsidR="00E60A0B">
              <w:rPr>
                <w:rFonts w:ascii="BatangChe" w:eastAsia="BatangChe" w:hAnsi="BatangChe"/>
              </w:rPr>
              <w:t xml:space="preserve"> do Městské knihovny Žižkov. Začátek návštěvy je stanoven na 9.00 hodin. Sejdeme se ve třídě a po úvodním seznámení odejdeme. </w:t>
            </w:r>
            <w:r w:rsidR="0085253C">
              <w:rPr>
                <w:rFonts w:ascii="BatangChe" w:eastAsia="BatangChe" w:hAnsi="BatangChe"/>
              </w:rPr>
              <w:t>Je třeba, aby se děti ráno nasnídaly a napily. Svačit budeme, až se vrátíme zpět do školy. Cca po 10</w:t>
            </w:r>
            <w:r w:rsidR="00B7121B">
              <w:rPr>
                <w:rFonts w:ascii="BatangChe" w:eastAsia="BatangChe" w:hAnsi="BatangChe"/>
              </w:rPr>
              <w:t>.</w:t>
            </w:r>
            <w:r w:rsidR="0085253C">
              <w:rPr>
                <w:rFonts w:ascii="BatangChe" w:eastAsia="BatangChe" w:hAnsi="BatangChe"/>
              </w:rPr>
              <w:t xml:space="preserve"> hodině. Děti si přinesou jen batůžek se svačinou, pitím, klíči a kartičkou na oběd, bačkory.</w:t>
            </w:r>
          </w:p>
          <w:p w:rsidR="00B7121B" w:rsidRDefault="00B7121B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LISUJTE LISTY - </w:t>
            </w:r>
            <w:r w:rsidR="00EF7659">
              <w:rPr>
                <w:rFonts w:ascii="BatangChe" w:eastAsia="BatangChe" w:hAnsi="BatangChe"/>
              </w:rPr>
              <w:t xml:space="preserve">lisujte různé druhy opadaných listů, budeme je potřebovat v prvním listopadovém týdnu.  </w:t>
            </w:r>
          </w:p>
          <w:p w:rsidR="007E373A" w:rsidRDefault="00015751" w:rsidP="00F70142">
            <w:pPr>
              <w:spacing w:line="360" w:lineRule="auto"/>
              <w:rPr>
                <w:rFonts w:ascii="BatangChe" w:eastAsia="BatangChe" w:hAnsi="BatangChe"/>
              </w:rPr>
            </w:pPr>
            <w:r>
              <w:rPr>
                <w:rFonts w:ascii="BatangChe" w:eastAsia="BatangChe" w:hAnsi="BatangChe"/>
              </w:rPr>
              <w:t xml:space="preserve">OPAKOVÁNÍ - </w:t>
            </w:r>
            <w:r w:rsidR="007E373A">
              <w:rPr>
                <w:rFonts w:ascii="BatangChe" w:eastAsia="BatangChe" w:hAnsi="BatangChe"/>
              </w:rPr>
              <w:t xml:space="preserve">Tento týden v úterý, středa, čtvrtek si napíšeme opakování z českého jazyka a prvouky, </w:t>
            </w:r>
            <w:proofErr w:type="gramStart"/>
            <w:r w:rsidR="007E373A">
              <w:rPr>
                <w:rFonts w:ascii="BatangChe" w:eastAsia="BatangChe" w:hAnsi="BatangChe"/>
              </w:rPr>
              <w:t>viz. přehled</w:t>
            </w:r>
            <w:proofErr w:type="gramEnd"/>
            <w:r w:rsidR="007E373A">
              <w:rPr>
                <w:rFonts w:ascii="BatangChe" w:eastAsia="BatangChe" w:hAnsi="BatangChe"/>
              </w:rPr>
              <w:t xml:space="preserve"> v týdenním plánu. Prosím, do sešitů nic nevyplňujte, jen si to s dětmi zopakujte a předpřipravte. </w:t>
            </w:r>
          </w:p>
          <w:p w:rsidR="00B7121B" w:rsidRDefault="00B7121B" w:rsidP="00B7121B">
            <w:pPr>
              <w:spacing w:line="360" w:lineRule="auto"/>
              <w:rPr>
                <w:rFonts w:ascii="Batang" w:eastAsia="Batang" w:hAnsi="Batang" w:cs="Arial"/>
                <w:bCs/>
                <w:iCs/>
                <w:color w:val="000000"/>
                <w:shd w:val="clear" w:color="auto" w:fill="FFFFFF"/>
              </w:rPr>
            </w:pPr>
            <w:r>
              <w:rPr>
                <w:rFonts w:ascii="BatangChe" w:eastAsia="BatangChe" w:hAnsi="BatangChe"/>
              </w:rPr>
              <w:t xml:space="preserve">PODZIMNÍ PRÁZDNINY </w:t>
            </w:r>
            <w:r>
              <w:rPr>
                <w:rFonts w:ascii="Batang" w:eastAsia="Batang" w:hAnsi="Batang" w:cs="Arial"/>
                <w:bCs/>
                <w:iCs/>
                <w:color w:val="000000"/>
                <w:shd w:val="clear" w:color="auto" w:fill="FFFFFF"/>
              </w:rPr>
              <w:t xml:space="preserve">- </w:t>
            </w:r>
            <w:r w:rsidRPr="00B7121B">
              <w:rPr>
                <w:rFonts w:ascii="Batang" w:eastAsia="Batang" w:hAnsi="Batang" w:cs="Arial"/>
                <w:bCs/>
                <w:iCs/>
                <w:color w:val="000000"/>
                <w:shd w:val="clear" w:color="auto" w:fill="FFFFFF"/>
              </w:rPr>
              <w:t xml:space="preserve"> v pondělí 27. října 2014 a ve středu 29. října 2014. V úterý 28. října je státní svátek. Pokud si zajišťujete  nějakou levnou podzimní dovo</w:t>
            </w:r>
            <w:r>
              <w:rPr>
                <w:rFonts w:ascii="Batang" w:eastAsia="Batang" w:hAnsi="Batang" w:cs="Arial"/>
                <w:bCs/>
                <w:iCs/>
                <w:color w:val="000000"/>
                <w:shd w:val="clear" w:color="auto" w:fill="FFFFFF"/>
              </w:rPr>
              <w:t>lenou v tomto teplém babím létě, chápu to, a případnou absen</w:t>
            </w:r>
            <w:r w:rsidRPr="00B7121B">
              <w:rPr>
                <w:rFonts w:ascii="Batang" w:eastAsia="Batang" w:hAnsi="Batang" w:cs="Arial"/>
                <w:bCs/>
                <w:iCs/>
                <w:color w:val="000000"/>
                <w:shd w:val="clear" w:color="auto" w:fill="FFFFFF"/>
              </w:rPr>
              <w:t xml:space="preserve">ci samozřejmě omluvím. </w:t>
            </w:r>
          </w:p>
          <w:p w:rsidR="00B7121B" w:rsidRPr="007D7910" w:rsidRDefault="00B7121B" w:rsidP="00B7121B">
            <w:pPr>
              <w:spacing w:line="360" w:lineRule="auto"/>
              <w:rPr>
                <w:rFonts w:ascii="BatangChe" w:eastAsia="BatangChe" w:hAnsi="BatangChe"/>
              </w:rPr>
            </w:pPr>
            <w:r w:rsidRPr="00B7121B">
              <w:rPr>
                <w:rFonts w:ascii="Batang" w:eastAsia="Batang" w:hAnsi="Batang" w:cs="Arial"/>
                <w:bCs/>
                <w:iCs/>
                <w:color w:val="000000"/>
                <w:shd w:val="clear" w:color="auto" w:fill="FFFFFF"/>
              </w:rPr>
              <w:t>Přeji příjemný a pohodový odpočinek před nevlídným počasím. Děkuji.</w:t>
            </w:r>
          </w:p>
        </w:tc>
      </w:tr>
    </w:tbl>
    <w:p w:rsidR="007F046F" w:rsidRDefault="007F046F"/>
    <w:sectPr w:rsidR="007F046F" w:rsidSect="007257EC">
      <w:pgSz w:w="11906" w:h="16838"/>
      <w:pgMar w:top="720" w:right="284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7F01"/>
    <w:multiLevelType w:val="hybridMultilevel"/>
    <w:tmpl w:val="09F8C3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46C6A"/>
    <w:multiLevelType w:val="hybridMultilevel"/>
    <w:tmpl w:val="CD9A1E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90C47"/>
    <w:multiLevelType w:val="hybridMultilevel"/>
    <w:tmpl w:val="49FCD2A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D1B"/>
    <w:multiLevelType w:val="hybridMultilevel"/>
    <w:tmpl w:val="620E2A8A"/>
    <w:lvl w:ilvl="0" w:tplc="04767524">
      <w:numFmt w:val="bullet"/>
      <w:lvlText w:val="-"/>
      <w:lvlJc w:val="left"/>
      <w:pPr>
        <w:ind w:left="1245" w:hanging="360"/>
      </w:pPr>
      <w:rPr>
        <w:rFonts w:ascii="BatangChe" w:eastAsia="BatangChe" w:hAnsi="BatangChe" w:cs="Times New Roman" w:hint="eastAsia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7C370F07"/>
    <w:multiLevelType w:val="hybridMultilevel"/>
    <w:tmpl w:val="FBF0E3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73F46"/>
    <w:multiLevelType w:val="hybridMultilevel"/>
    <w:tmpl w:val="4920DEF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8DD"/>
    <w:rsid w:val="00015751"/>
    <w:rsid w:val="0003499C"/>
    <w:rsid w:val="0005075E"/>
    <w:rsid w:val="001444E7"/>
    <w:rsid w:val="00150A2B"/>
    <w:rsid w:val="0019026F"/>
    <w:rsid w:val="001A0A9C"/>
    <w:rsid w:val="0021361C"/>
    <w:rsid w:val="00312FCC"/>
    <w:rsid w:val="0035568F"/>
    <w:rsid w:val="003829E6"/>
    <w:rsid w:val="003839BC"/>
    <w:rsid w:val="003B0CA6"/>
    <w:rsid w:val="003E1580"/>
    <w:rsid w:val="0042248A"/>
    <w:rsid w:val="00465DC6"/>
    <w:rsid w:val="00475DD0"/>
    <w:rsid w:val="004A1022"/>
    <w:rsid w:val="004E2F46"/>
    <w:rsid w:val="004F7418"/>
    <w:rsid w:val="005768DD"/>
    <w:rsid w:val="005D63FC"/>
    <w:rsid w:val="005E693D"/>
    <w:rsid w:val="005F4802"/>
    <w:rsid w:val="006522AD"/>
    <w:rsid w:val="006E3BCD"/>
    <w:rsid w:val="006E3E1C"/>
    <w:rsid w:val="006F7B48"/>
    <w:rsid w:val="007257EC"/>
    <w:rsid w:val="00725C9F"/>
    <w:rsid w:val="007B6374"/>
    <w:rsid w:val="007C005C"/>
    <w:rsid w:val="007D7910"/>
    <w:rsid w:val="007E373A"/>
    <w:rsid w:val="007F046F"/>
    <w:rsid w:val="0085253C"/>
    <w:rsid w:val="00861ACA"/>
    <w:rsid w:val="008C1E4C"/>
    <w:rsid w:val="00903408"/>
    <w:rsid w:val="0093571E"/>
    <w:rsid w:val="0094205E"/>
    <w:rsid w:val="00972553"/>
    <w:rsid w:val="009E1870"/>
    <w:rsid w:val="009F5514"/>
    <w:rsid w:val="00B55FF0"/>
    <w:rsid w:val="00B7121B"/>
    <w:rsid w:val="00BC3505"/>
    <w:rsid w:val="00C229F9"/>
    <w:rsid w:val="00C43B55"/>
    <w:rsid w:val="00C748B3"/>
    <w:rsid w:val="00C9443C"/>
    <w:rsid w:val="00CE4E05"/>
    <w:rsid w:val="00CF78C3"/>
    <w:rsid w:val="00D77FBA"/>
    <w:rsid w:val="00D83079"/>
    <w:rsid w:val="00DC22C8"/>
    <w:rsid w:val="00E60A0B"/>
    <w:rsid w:val="00E70C56"/>
    <w:rsid w:val="00ED1E3B"/>
    <w:rsid w:val="00EF7659"/>
    <w:rsid w:val="00F61A5F"/>
    <w:rsid w:val="00F70142"/>
    <w:rsid w:val="00FA4D08"/>
    <w:rsid w:val="00FF04FC"/>
    <w:rsid w:val="00FF7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8D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D7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70142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29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E3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B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C8D5-A4DC-46BC-8FA9-CC34C41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Janicka</dc:creator>
  <cp:lastModifiedBy>Janicka</cp:lastModifiedBy>
  <cp:revision>2</cp:revision>
  <cp:lastPrinted>2014-09-30T11:44:00Z</cp:lastPrinted>
  <dcterms:created xsi:type="dcterms:W3CDTF">2014-10-16T12:11:00Z</dcterms:created>
  <dcterms:modified xsi:type="dcterms:W3CDTF">2014-10-16T12:11:00Z</dcterms:modified>
</cp:coreProperties>
</file>